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F89E1" w14:textId="59BB5585" w:rsidR="00EC1772" w:rsidRDefault="00234C7B" w:rsidP="00234C7B">
      <w:pPr>
        <w:pStyle w:val="RSKSubheads"/>
        <w:spacing w:line="240" w:lineRule="auto"/>
        <w:rPr>
          <w:rFonts w:ascii="Avenir Next LT Pro Light" w:hAnsi="Avenir Next LT Pro Light" w:cstheme="minorHAnsi"/>
          <w:sz w:val="22"/>
          <w:szCs w:val="22"/>
        </w:rPr>
      </w:pPr>
      <w:r w:rsidRPr="00234C7B">
        <w:rPr>
          <w:rFonts w:ascii="Avenir Next LT Pro Light" w:hAnsi="Avenir Next LT Pro Light" w:cstheme="minorHAnsi"/>
          <w:sz w:val="22"/>
          <w:szCs w:val="22"/>
        </w:rPr>
        <w:t>Graduate Research Executive roles advert (x4)</w:t>
      </w:r>
    </w:p>
    <w:p w14:paraId="2FEBA127" w14:textId="77777777" w:rsidR="00FF36C8" w:rsidRDefault="00FF36C8" w:rsidP="00234C7B">
      <w:pPr>
        <w:pStyle w:val="RSKSubheads"/>
        <w:spacing w:line="240" w:lineRule="auto"/>
        <w:rPr>
          <w:rFonts w:ascii="Avenir Next LT Pro Light" w:hAnsi="Avenir Next LT Pro Light" w:cstheme="minorHAnsi"/>
          <w:sz w:val="22"/>
          <w:szCs w:val="22"/>
        </w:rPr>
      </w:pPr>
    </w:p>
    <w:p w14:paraId="68CC77CE" w14:textId="5250E82B" w:rsidR="00FF36C8" w:rsidRDefault="00FF36C8" w:rsidP="00234C7B">
      <w:pPr>
        <w:pStyle w:val="RSKSubheads"/>
        <w:spacing w:line="240" w:lineRule="auto"/>
        <w:rPr>
          <w:rFonts w:ascii="Avenir Next LT Pro Light" w:hAnsi="Avenir Next LT Pro Light" w:cstheme="minorHAnsi"/>
          <w:sz w:val="22"/>
          <w:szCs w:val="22"/>
        </w:rPr>
      </w:pPr>
      <w:r>
        <w:rPr>
          <w:rFonts w:ascii="Avenir Next LT Pro Light" w:hAnsi="Avenir Next LT Pro Light" w:cstheme="minorHAnsi"/>
          <w:sz w:val="22"/>
          <w:szCs w:val="22"/>
        </w:rPr>
        <w:t>The Vacancies</w:t>
      </w:r>
    </w:p>
    <w:p w14:paraId="7F28DF82" w14:textId="329DE2A7" w:rsidR="00FF36C8" w:rsidRDefault="00FF36C8" w:rsidP="00234C7B">
      <w:pPr>
        <w:pStyle w:val="RSKSubheads"/>
        <w:spacing w:line="240" w:lineRule="auto"/>
        <w:rPr>
          <w:rFonts w:ascii="Avenir Next LT Pro Light" w:hAnsi="Avenir Next LT Pro Light" w:cstheme="minorHAnsi"/>
          <w:b w:val="0"/>
          <w:bCs/>
          <w:sz w:val="22"/>
          <w:szCs w:val="22"/>
        </w:rPr>
      </w:pPr>
      <w:r>
        <w:rPr>
          <w:rFonts w:ascii="Avenir Next LT Pro Light" w:hAnsi="Avenir Next LT Pro Light" w:cstheme="minorHAnsi"/>
          <w:b w:val="0"/>
          <w:bCs/>
          <w:sz w:val="22"/>
          <w:szCs w:val="22"/>
        </w:rPr>
        <w:t>BMG Research are looking for dynamic, creative and analytical thinkers to join our teams in Birmingham and London on our Graduate Scheme as Graduate Research Executives.</w:t>
      </w:r>
    </w:p>
    <w:p w14:paraId="7F136B83" w14:textId="77777777" w:rsidR="00165B39" w:rsidRDefault="00165B39" w:rsidP="00234C7B">
      <w:pPr>
        <w:pStyle w:val="RSKSubheads"/>
        <w:spacing w:line="240" w:lineRule="auto"/>
        <w:rPr>
          <w:rFonts w:ascii="Avenir Next LT Pro Light" w:hAnsi="Avenir Next LT Pro Light" w:cstheme="minorHAnsi"/>
          <w:b w:val="0"/>
          <w:bCs/>
          <w:sz w:val="22"/>
          <w:szCs w:val="22"/>
        </w:rPr>
      </w:pPr>
    </w:p>
    <w:p w14:paraId="29B72856" w14:textId="65D82E97" w:rsidR="00FF36C8" w:rsidRDefault="00FF36C8" w:rsidP="00234C7B">
      <w:pPr>
        <w:pStyle w:val="RSKSubheads"/>
        <w:spacing w:line="240" w:lineRule="auto"/>
        <w:rPr>
          <w:rFonts w:ascii="Avenir Next LT Pro Light" w:hAnsi="Avenir Next LT Pro Light" w:cstheme="minorHAnsi"/>
          <w:sz w:val="22"/>
          <w:szCs w:val="22"/>
        </w:rPr>
      </w:pPr>
      <w:r>
        <w:rPr>
          <w:rFonts w:ascii="Avenir Next LT Pro Light" w:hAnsi="Avenir Next LT Pro Light" w:cstheme="minorHAnsi"/>
          <w:sz w:val="22"/>
          <w:szCs w:val="22"/>
        </w:rPr>
        <w:t>How is the scheme structured?</w:t>
      </w:r>
    </w:p>
    <w:p w14:paraId="4E322167" w14:textId="4400D36F" w:rsidR="00FF36C8" w:rsidRDefault="00FF36C8" w:rsidP="00FF36C8">
      <w:pPr>
        <w:spacing w:line="240" w:lineRule="auto"/>
        <w:rPr>
          <w:rFonts w:ascii="Avenir Next LT Pro Light" w:hAnsi="Avenir Next LT Pro Light" w:cstheme="minorHAnsi"/>
        </w:rPr>
      </w:pPr>
      <w:r w:rsidRPr="00FF36C8">
        <w:rPr>
          <w:rFonts w:ascii="Avenir Next LT Pro Light" w:hAnsi="Avenir Next LT Pro Light" w:cstheme="minorHAnsi"/>
        </w:rPr>
        <w:t>The programme lasts 12 months and</w:t>
      </w:r>
      <w:r>
        <w:rPr>
          <w:rFonts w:ascii="Avenir Next LT Pro Light" w:hAnsi="Avenir Next LT Pro Light" w:cstheme="minorHAnsi"/>
          <w:b/>
          <w:bCs/>
        </w:rPr>
        <w:t xml:space="preserve"> </w:t>
      </w:r>
      <w:r>
        <w:rPr>
          <w:rFonts w:ascii="Avenir Next LT Pro Light" w:hAnsi="Avenir Next LT Pro Light" w:cstheme="minorHAnsi"/>
        </w:rPr>
        <w:t>combines on-the-job and formal training. The formal training covers a mix of research skills and essential communication skills.</w:t>
      </w:r>
    </w:p>
    <w:p w14:paraId="733882B6" w14:textId="068EE2C2" w:rsidR="003D6BA7" w:rsidRDefault="00FF36C8" w:rsidP="003D6BA7">
      <w:pPr>
        <w:spacing w:line="240" w:lineRule="auto"/>
        <w:rPr>
          <w:rFonts w:ascii="Avenir Next LT Pro Light" w:hAnsi="Avenir Next LT Pro Light" w:cstheme="minorHAnsi"/>
        </w:rPr>
      </w:pPr>
      <w:r>
        <w:rPr>
          <w:rFonts w:ascii="Avenir Next LT Pro Light" w:hAnsi="Avenir Next LT Pro Light" w:cstheme="minorHAnsi"/>
        </w:rPr>
        <w:t>All members benefit from being part of a tight-knit graduate cohort and the RSK Young Professionals community.</w:t>
      </w:r>
      <w:r w:rsidR="003D6BA7">
        <w:rPr>
          <w:rFonts w:ascii="Avenir Next LT Pro Light" w:hAnsi="Avenir Next LT Pro Light" w:cstheme="minorHAnsi"/>
        </w:rPr>
        <w:t xml:space="preserve"> Members are also supported in moving towards professional qualifications. </w:t>
      </w:r>
    </w:p>
    <w:p w14:paraId="794F5CFE" w14:textId="11DA50BA" w:rsidR="00520A2D" w:rsidRPr="00165B39" w:rsidRDefault="00520A2D" w:rsidP="00520A2D">
      <w:pPr>
        <w:spacing w:line="240" w:lineRule="auto"/>
        <w:rPr>
          <w:rFonts w:ascii="Avenir Next LT Pro Light" w:hAnsi="Avenir Next LT Pro Light" w:cstheme="minorHAnsi"/>
          <w:b/>
          <w:bCs/>
          <w:highlight w:val="cyan"/>
        </w:rPr>
      </w:pPr>
      <w:r>
        <w:rPr>
          <w:rFonts w:ascii="Avenir Next LT Pro Light" w:hAnsi="Avenir Next LT Pro Light" w:cstheme="minorHAnsi"/>
        </w:rPr>
        <w:t>The role:</w:t>
      </w:r>
    </w:p>
    <w:p w14:paraId="74AF74B8" w14:textId="469B3F88" w:rsidR="00520A2D" w:rsidRPr="00520A2D" w:rsidRDefault="00520A2D" w:rsidP="00520A2D">
      <w:pPr>
        <w:pStyle w:val="ListParagraph"/>
        <w:numPr>
          <w:ilvl w:val="0"/>
          <w:numId w:val="2"/>
        </w:numPr>
        <w:spacing w:line="240" w:lineRule="auto"/>
        <w:rPr>
          <w:rFonts w:ascii="Avenir Next LT Pro Light" w:hAnsi="Avenir Next LT Pro Light" w:cstheme="minorHAnsi"/>
        </w:rPr>
      </w:pPr>
      <w:r w:rsidRPr="00520A2D">
        <w:rPr>
          <w:rFonts w:ascii="Avenir Next LT Pro Light" w:hAnsi="Avenir Next LT Pro Light" w:cstheme="minorHAnsi"/>
        </w:rPr>
        <w:t>Designing research materials e.g. question</w:t>
      </w:r>
      <w:r w:rsidR="002F7CA0">
        <w:rPr>
          <w:rFonts w:ascii="Avenir Next LT Pro Light" w:hAnsi="Avenir Next LT Pro Light" w:cstheme="minorHAnsi"/>
        </w:rPr>
        <w:t>naires</w:t>
      </w:r>
      <w:r w:rsidRPr="00520A2D">
        <w:rPr>
          <w:rFonts w:ascii="Avenir Next LT Pro Light" w:hAnsi="Avenir Next LT Pro Light" w:cstheme="minorHAnsi"/>
        </w:rPr>
        <w:t xml:space="preserve"> and topic guides</w:t>
      </w:r>
    </w:p>
    <w:p w14:paraId="0A1DA36B" w14:textId="77777777" w:rsidR="00520A2D" w:rsidRPr="00520A2D" w:rsidRDefault="00520A2D" w:rsidP="00520A2D">
      <w:pPr>
        <w:pStyle w:val="ListParagraph"/>
        <w:numPr>
          <w:ilvl w:val="0"/>
          <w:numId w:val="2"/>
        </w:numPr>
        <w:spacing w:line="240" w:lineRule="auto"/>
        <w:rPr>
          <w:rFonts w:ascii="Avenir Next LT Pro Light" w:hAnsi="Avenir Next LT Pro Light" w:cstheme="minorHAnsi"/>
        </w:rPr>
      </w:pPr>
      <w:r w:rsidRPr="00520A2D">
        <w:rPr>
          <w:rFonts w:ascii="Avenir Next LT Pro Light" w:hAnsi="Avenir Next LT Pro Light" w:cstheme="minorHAnsi"/>
        </w:rPr>
        <w:t>Carrying out background research to support proposal and report writing</w:t>
      </w:r>
    </w:p>
    <w:p w14:paraId="2E12FAFE" w14:textId="77777777" w:rsidR="00520A2D" w:rsidRPr="00520A2D" w:rsidRDefault="00520A2D" w:rsidP="00520A2D">
      <w:pPr>
        <w:pStyle w:val="ListParagraph"/>
        <w:numPr>
          <w:ilvl w:val="0"/>
          <w:numId w:val="2"/>
        </w:numPr>
        <w:spacing w:line="240" w:lineRule="auto"/>
        <w:rPr>
          <w:rFonts w:ascii="Avenir Next LT Pro Light" w:hAnsi="Avenir Next LT Pro Light" w:cstheme="minorHAnsi"/>
        </w:rPr>
      </w:pPr>
      <w:r w:rsidRPr="00520A2D">
        <w:rPr>
          <w:rFonts w:ascii="Avenir Next LT Pro Light" w:hAnsi="Avenir Next LT Pro Light" w:cstheme="minorHAnsi"/>
        </w:rPr>
        <w:t>Preparing project materials including job specification forms, coding and data analysis specifications</w:t>
      </w:r>
    </w:p>
    <w:p w14:paraId="2933A1D0" w14:textId="75B0AD45" w:rsidR="00520A2D" w:rsidRPr="00520A2D" w:rsidRDefault="00520A2D" w:rsidP="00520A2D">
      <w:pPr>
        <w:pStyle w:val="ListParagraph"/>
        <w:numPr>
          <w:ilvl w:val="0"/>
          <w:numId w:val="2"/>
        </w:numPr>
        <w:spacing w:line="240" w:lineRule="auto"/>
        <w:rPr>
          <w:rFonts w:ascii="Avenir Next LT Pro Light" w:hAnsi="Avenir Next LT Pro Light" w:cstheme="minorHAnsi"/>
        </w:rPr>
      </w:pPr>
      <w:r w:rsidRPr="00520A2D">
        <w:rPr>
          <w:rFonts w:ascii="Avenir Next LT Pro Light" w:hAnsi="Avenir Next LT Pro Light" w:cstheme="minorHAnsi"/>
        </w:rPr>
        <w:t>Assisting with qualitative research, including preparation of materials</w:t>
      </w:r>
      <w:r w:rsidR="002F7CA0">
        <w:rPr>
          <w:rFonts w:ascii="Avenir Next LT Pro Light" w:hAnsi="Avenir Next LT Pro Light" w:cstheme="minorHAnsi"/>
        </w:rPr>
        <w:t>,</w:t>
      </w:r>
      <w:r w:rsidRPr="00520A2D">
        <w:rPr>
          <w:rFonts w:ascii="Avenir Next LT Pro Light" w:hAnsi="Avenir Next LT Pro Light" w:cstheme="minorHAnsi"/>
        </w:rPr>
        <w:t xml:space="preserve"> an</w:t>
      </w:r>
      <w:r w:rsidR="002F7CA0">
        <w:rPr>
          <w:rFonts w:ascii="Avenir Next LT Pro Light" w:hAnsi="Avenir Next LT Pro Light" w:cstheme="minorHAnsi"/>
        </w:rPr>
        <w:t>alysis and fieldwork</w:t>
      </w:r>
    </w:p>
    <w:p w14:paraId="3CD3839A" w14:textId="77777777" w:rsidR="00520A2D" w:rsidRPr="00520A2D" w:rsidRDefault="00520A2D" w:rsidP="00520A2D">
      <w:pPr>
        <w:pStyle w:val="ListParagraph"/>
        <w:numPr>
          <w:ilvl w:val="0"/>
          <w:numId w:val="2"/>
        </w:numPr>
        <w:spacing w:line="240" w:lineRule="auto"/>
        <w:rPr>
          <w:rFonts w:ascii="Avenir Next LT Pro Light" w:hAnsi="Avenir Next LT Pro Light" w:cstheme="minorHAnsi"/>
        </w:rPr>
      </w:pPr>
      <w:r w:rsidRPr="00520A2D">
        <w:rPr>
          <w:rFonts w:ascii="Avenir Next LT Pro Light" w:hAnsi="Avenir Next LT Pro Light" w:cstheme="minorHAnsi"/>
        </w:rPr>
        <w:t>Client servicing and management</w:t>
      </w:r>
    </w:p>
    <w:p w14:paraId="196C7906" w14:textId="77777777" w:rsidR="00520A2D" w:rsidRPr="00520A2D" w:rsidRDefault="00520A2D" w:rsidP="00520A2D">
      <w:pPr>
        <w:pStyle w:val="ListParagraph"/>
        <w:numPr>
          <w:ilvl w:val="0"/>
          <w:numId w:val="2"/>
        </w:numPr>
        <w:spacing w:line="240" w:lineRule="auto"/>
        <w:rPr>
          <w:rFonts w:ascii="Avenir Next LT Pro Light" w:hAnsi="Avenir Next LT Pro Light" w:cstheme="minorHAnsi"/>
        </w:rPr>
      </w:pPr>
      <w:r w:rsidRPr="00520A2D">
        <w:rPr>
          <w:rFonts w:ascii="Avenir Next LT Pro Light" w:hAnsi="Avenir Next LT Pro Light" w:cstheme="minorHAnsi"/>
        </w:rPr>
        <w:t>Day-to-day project management; including planning, problem solving and delivery with supervision</w:t>
      </w:r>
    </w:p>
    <w:p w14:paraId="716B98FE" w14:textId="77777777" w:rsidR="00520A2D" w:rsidRPr="00520A2D" w:rsidRDefault="00520A2D" w:rsidP="00520A2D">
      <w:pPr>
        <w:pStyle w:val="ListParagraph"/>
        <w:numPr>
          <w:ilvl w:val="0"/>
          <w:numId w:val="2"/>
        </w:numPr>
        <w:spacing w:line="240" w:lineRule="auto"/>
        <w:rPr>
          <w:rFonts w:ascii="Avenir Next LT Pro Light" w:hAnsi="Avenir Next LT Pro Light" w:cstheme="minorHAnsi"/>
        </w:rPr>
      </w:pPr>
      <w:r w:rsidRPr="00520A2D">
        <w:rPr>
          <w:rFonts w:ascii="Avenir Next LT Pro Light" w:hAnsi="Avenir Next LT Pro Light" w:cstheme="minorHAnsi"/>
        </w:rPr>
        <w:t>Analysing and investigating data to uncover impactful insights</w:t>
      </w:r>
    </w:p>
    <w:p w14:paraId="47D942DB" w14:textId="77777777" w:rsidR="00520A2D" w:rsidRPr="00520A2D" w:rsidRDefault="00520A2D" w:rsidP="00520A2D">
      <w:pPr>
        <w:pStyle w:val="ListParagraph"/>
        <w:numPr>
          <w:ilvl w:val="0"/>
          <w:numId w:val="2"/>
        </w:numPr>
        <w:spacing w:line="240" w:lineRule="auto"/>
        <w:rPr>
          <w:rFonts w:ascii="Avenir Next LT Pro Light" w:hAnsi="Avenir Next LT Pro Light" w:cstheme="minorHAnsi"/>
        </w:rPr>
      </w:pPr>
      <w:r w:rsidRPr="00520A2D">
        <w:rPr>
          <w:rFonts w:ascii="Avenir Next LT Pro Light" w:hAnsi="Avenir Next LT Pro Light" w:cstheme="minorHAnsi"/>
        </w:rPr>
        <w:t>Manipulating data e.g. checking, cross tab, formatting and charting data</w:t>
      </w:r>
    </w:p>
    <w:p w14:paraId="74E6ABB0" w14:textId="77777777" w:rsidR="00520A2D" w:rsidRPr="00520A2D" w:rsidRDefault="00520A2D" w:rsidP="00520A2D">
      <w:pPr>
        <w:pStyle w:val="ListParagraph"/>
        <w:numPr>
          <w:ilvl w:val="0"/>
          <w:numId w:val="2"/>
        </w:numPr>
        <w:spacing w:line="240" w:lineRule="auto"/>
        <w:rPr>
          <w:rFonts w:ascii="Avenir Next LT Pro Light" w:hAnsi="Avenir Next LT Pro Light" w:cstheme="minorHAnsi"/>
        </w:rPr>
      </w:pPr>
      <w:r w:rsidRPr="00520A2D">
        <w:rPr>
          <w:rFonts w:ascii="Avenir Next LT Pro Light" w:hAnsi="Avenir Next LT Pro Light" w:cstheme="minorHAnsi"/>
        </w:rPr>
        <w:t>Reporting results in a clear, concise and usable way</w:t>
      </w:r>
    </w:p>
    <w:p w14:paraId="505580DD" w14:textId="5007259D" w:rsidR="00520A2D" w:rsidRPr="00520A2D" w:rsidRDefault="002F7CA0" w:rsidP="00520A2D">
      <w:pPr>
        <w:pStyle w:val="ListParagraph"/>
        <w:numPr>
          <w:ilvl w:val="0"/>
          <w:numId w:val="2"/>
        </w:numPr>
        <w:spacing w:line="240" w:lineRule="auto"/>
        <w:rPr>
          <w:rFonts w:ascii="Avenir Next LT Pro Light" w:hAnsi="Avenir Next LT Pro Light" w:cstheme="minorHAnsi"/>
        </w:rPr>
      </w:pPr>
      <w:r>
        <w:rPr>
          <w:rFonts w:ascii="Avenir Next LT Pro Light" w:hAnsi="Avenir Next LT Pro Light" w:cstheme="minorHAnsi"/>
        </w:rPr>
        <w:t>Developing thought leadership</w:t>
      </w:r>
      <w:r w:rsidR="00520A2D" w:rsidRPr="00520A2D">
        <w:rPr>
          <w:rFonts w:ascii="Avenir Next LT Pro Light" w:hAnsi="Avenir Next LT Pro Light" w:cstheme="minorHAnsi"/>
        </w:rPr>
        <w:t xml:space="preserve"> articles</w:t>
      </w:r>
    </w:p>
    <w:p w14:paraId="2521C26A" w14:textId="77777777" w:rsidR="00165B39" w:rsidRDefault="00165B39" w:rsidP="003D6BA7">
      <w:pPr>
        <w:spacing w:line="240" w:lineRule="auto"/>
        <w:rPr>
          <w:rFonts w:ascii="Avenir Next LT Pro Light" w:hAnsi="Avenir Next LT Pro Light" w:cstheme="minorHAnsi"/>
        </w:rPr>
      </w:pPr>
    </w:p>
    <w:p w14:paraId="24465C1E" w14:textId="77777777" w:rsidR="00165B39" w:rsidRDefault="00165B39" w:rsidP="00165B39">
      <w:pPr>
        <w:spacing w:line="240" w:lineRule="auto"/>
        <w:rPr>
          <w:rFonts w:ascii="Avenir Next LT Pro Light" w:hAnsi="Avenir Next LT Pro Light" w:cstheme="minorHAnsi"/>
          <w:b/>
          <w:bCs/>
        </w:rPr>
      </w:pPr>
      <w:r>
        <w:rPr>
          <w:rFonts w:ascii="Avenir Next LT Pro Light" w:hAnsi="Avenir Next LT Pro Light" w:cstheme="minorHAnsi"/>
          <w:b/>
          <w:bCs/>
        </w:rPr>
        <w:t>Working for BMG Research</w:t>
      </w:r>
    </w:p>
    <w:p w14:paraId="3A48B634" w14:textId="4369287E" w:rsidR="00165B39" w:rsidRPr="005D5823" w:rsidRDefault="00165B39" w:rsidP="00165B39">
      <w:pPr>
        <w:pStyle w:val="NormalWeb"/>
        <w:shd w:val="clear" w:color="auto" w:fill="FFFFFF"/>
        <w:rPr>
          <w:rFonts w:ascii="Avenir Next LT Pro Light" w:eastAsiaTheme="minorEastAsia" w:hAnsi="Avenir Next LT Pro Light" w:cstheme="minorHAnsi"/>
          <w:sz w:val="22"/>
          <w:szCs w:val="22"/>
          <w:lang w:eastAsia="ko-KR"/>
        </w:rPr>
      </w:pPr>
      <w:r w:rsidRPr="005D5823">
        <w:rPr>
          <w:rFonts w:ascii="Avenir Next LT Pro Light" w:eastAsiaTheme="minorEastAsia" w:hAnsi="Avenir Next LT Pro Light" w:cstheme="minorHAnsi"/>
          <w:sz w:val="22"/>
          <w:szCs w:val="22"/>
          <w:lang w:eastAsia="ko-KR"/>
        </w:rPr>
        <w:t xml:space="preserve">Joining BMG Research brings you into a team of </w:t>
      </w:r>
      <w:r>
        <w:rPr>
          <w:rFonts w:ascii="Avenir Next LT Pro Light" w:eastAsiaTheme="minorEastAsia" w:hAnsi="Avenir Next LT Pro Light" w:cstheme="minorHAnsi"/>
          <w:sz w:val="22"/>
          <w:szCs w:val="22"/>
          <w:lang w:eastAsia="ko-KR"/>
        </w:rPr>
        <w:t xml:space="preserve">over 60 </w:t>
      </w:r>
      <w:r w:rsidRPr="005D5823">
        <w:rPr>
          <w:rFonts w:ascii="Avenir Next LT Pro Light" w:eastAsiaTheme="minorEastAsia" w:hAnsi="Avenir Next LT Pro Light" w:cstheme="minorHAnsi"/>
          <w:sz w:val="22"/>
          <w:szCs w:val="22"/>
          <w:lang w:eastAsia="ko-KR"/>
        </w:rPr>
        <w:t>people, based across Birmingham</w:t>
      </w:r>
      <w:r w:rsidR="001617C4">
        <w:rPr>
          <w:rFonts w:ascii="Avenir Next LT Pro Light" w:eastAsiaTheme="minorEastAsia" w:hAnsi="Avenir Next LT Pro Light" w:cstheme="minorHAnsi"/>
          <w:sz w:val="22"/>
          <w:szCs w:val="22"/>
          <w:lang w:eastAsia="ko-KR"/>
        </w:rPr>
        <w:t xml:space="preserve"> and London</w:t>
      </w:r>
      <w:r w:rsidRPr="005D5823">
        <w:rPr>
          <w:rFonts w:ascii="Avenir Next LT Pro Light" w:eastAsiaTheme="minorEastAsia" w:hAnsi="Avenir Next LT Pro Light" w:cstheme="minorHAnsi"/>
          <w:sz w:val="22"/>
          <w:szCs w:val="22"/>
          <w:lang w:eastAsia="ko-KR"/>
        </w:rPr>
        <w:t xml:space="preserve">, focused on delivering effective social research and insight to clients.  It also brings you into our parent organisation - the RSK Group – an 11,000 person global organisation with the infrastructure and support to enable your career to flourish.    </w:t>
      </w:r>
    </w:p>
    <w:p w14:paraId="1282B16D" w14:textId="77777777" w:rsidR="00165B39" w:rsidRPr="005D5823" w:rsidRDefault="00165B39" w:rsidP="00165B39">
      <w:pPr>
        <w:pStyle w:val="NormalWeb"/>
        <w:shd w:val="clear" w:color="auto" w:fill="FFFFFF"/>
        <w:rPr>
          <w:rFonts w:ascii="Avenir Next LT Pro Light" w:eastAsiaTheme="minorEastAsia" w:hAnsi="Avenir Next LT Pro Light" w:cstheme="minorHAnsi"/>
          <w:sz w:val="22"/>
          <w:szCs w:val="22"/>
          <w:lang w:eastAsia="ko-KR"/>
        </w:rPr>
      </w:pPr>
      <w:r w:rsidRPr="005D5823">
        <w:rPr>
          <w:rFonts w:ascii="Avenir Next LT Pro Light" w:eastAsiaTheme="minorEastAsia" w:hAnsi="Avenir Next LT Pro Light" w:cstheme="minorHAnsi"/>
          <w:sz w:val="22"/>
          <w:szCs w:val="22"/>
          <w:lang w:eastAsia="ko-KR"/>
        </w:rPr>
        <w:t xml:space="preserve">We are committed to flexible working practices with a culture of individual and collective success within a fair and supportive working environment.  </w:t>
      </w:r>
      <w:bookmarkStart w:id="0" w:name="_Hlk158208411"/>
    </w:p>
    <w:bookmarkEnd w:id="0"/>
    <w:p w14:paraId="3ADD4F7B" w14:textId="77777777" w:rsidR="00165B39" w:rsidRPr="005D5823" w:rsidRDefault="00165B39" w:rsidP="00165B39">
      <w:pPr>
        <w:pStyle w:val="NormalWeb"/>
        <w:shd w:val="clear" w:color="auto" w:fill="FFFFFF"/>
        <w:rPr>
          <w:rFonts w:ascii="Avenir Next LT Pro Light" w:eastAsiaTheme="minorEastAsia" w:hAnsi="Avenir Next LT Pro Light" w:cstheme="minorHAnsi"/>
          <w:sz w:val="22"/>
          <w:szCs w:val="22"/>
          <w:lang w:eastAsia="ko-KR"/>
        </w:rPr>
      </w:pPr>
      <w:r w:rsidRPr="005D5823">
        <w:rPr>
          <w:rFonts w:ascii="Avenir Next LT Pro Light" w:eastAsiaTheme="minorEastAsia" w:hAnsi="Avenir Next LT Pro Light" w:cstheme="minorHAnsi"/>
          <w:sz w:val="22"/>
          <w:szCs w:val="22"/>
          <w:lang w:eastAsia="ko-KR"/>
        </w:rPr>
        <w:t xml:space="preserve">We ensure everyone has a learning and development path, and a review and appraisal system to support their careers. </w:t>
      </w:r>
      <w:r>
        <w:rPr>
          <w:rFonts w:ascii="Avenir Next LT Pro Light" w:eastAsiaTheme="minorEastAsia" w:hAnsi="Avenir Next LT Pro Light" w:cstheme="minorHAnsi"/>
          <w:sz w:val="22"/>
          <w:szCs w:val="22"/>
          <w:lang w:eastAsia="ko-KR"/>
        </w:rPr>
        <w:t>We</w:t>
      </w:r>
      <w:r w:rsidRPr="005D5823">
        <w:rPr>
          <w:rFonts w:ascii="Avenir Next LT Pro Light" w:eastAsiaTheme="minorEastAsia" w:hAnsi="Avenir Next LT Pro Light" w:cstheme="minorHAnsi"/>
          <w:sz w:val="22"/>
          <w:szCs w:val="22"/>
          <w:lang w:eastAsia="ko-KR"/>
        </w:rPr>
        <w:t xml:space="preserve"> offer fantastic development opportunities to everyone through </w:t>
      </w:r>
      <w:r w:rsidRPr="004C724F">
        <w:rPr>
          <w:rFonts w:ascii="Avenir Next LT Pro Light" w:eastAsiaTheme="minorEastAsia" w:hAnsi="Avenir Next LT Pro Light" w:cstheme="minorHAnsi"/>
          <w:sz w:val="22"/>
          <w:szCs w:val="22"/>
          <w:lang w:eastAsia="ko-KR"/>
        </w:rPr>
        <w:t>a mix of face to face, online and on-demand</w:t>
      </w:r>
      <w:r w:rsidRPr="005D5823">
        <w:rPr>
          <w:rFonts w:ascii="Avenir Next LT Pro Light" w:eastAsiaTheme="minorEastAsia" w:hAnsi="Avenir Next LT Pro Light" w:cstheme="minorHAnsi"/>
          <w:sz w:val="22"/>
          <w:szCs w:val="22"/>
          <w:lang w:eastAsia="ko-KR"/>
        </w:rPr>
        <w:t xml:space="preserve"> training and structured development that </w:t>
      </w:r>
      <w:r>
        <w:rPr>
          <w:rFonts w:ascii="Avenir Next LT Pro Light" w:eastAsiaTheme="minorEastAsia" w:hAnsi="Avenir Next LT Pro Light" w:cstheme="minorHAnsi"/>
          <w:sz w:val="22"/>
          <w:szCs w:val="22"/>
          <w:lang w:eastAsia="ko-KR"/>
        </w:rPr>
        <w:t xml:space="preserve">covers all aspects of technical research skills, management and leadership, communication, health and wellbeing and commercial behaviours.  We also offer the </w:t>
      </w:r>
      <w:r w:rsidRPr="005D5823">
        <w:rPr>
          <w:rFonts w:ascii="Avenir Next LT Pro Light" w:eastAsiaTheme="minorEastAsia" w:hAnsi="Avenir Next LT Pro Light" w:cstheme="minorHAnsi"/>
          <w:sz w:val="22"/>
          <w:szCs w:val="22"/>
          <w:lang w:eastAsia="ko-KR"/>
        </w:rPr>
        <w:t>opportunity to experience different roles and organisations through secondments</w:t>
      </w:r>
      <w:r>
        <w:rPr>
          <w:rFonts w:ascii="Avenir Next LT Pro Light" w:eastAsiaTheme="minorEastAsia" w:hAnsi="Avenir Next LT Pro Light" w:cstheme="minorHAnsi"/>
          <w:sz w:val="22"/>
          <w:szCs w:val="22"/>
          <w:lang w:eastAsia="ko-KR"/>
        </w:rPr>
        <w:t xml:space="preserve"> and time in other RSK Group businesses.</w:t>
      </w:r>
      <w:r w:rsidRPr="005D5823">
        <w:rPr>
          <w:rFonts w:ascii="Avenir Next LT Pro Light" w:eastAsiaTheme="minorEastAsia" w:hAnsi="Avenir Next LT Pro Light" w:cstheme="minorHAnsi"/>
          <w:sz w:val="22"/>
          <w:szCs w:val="22"/>
          <w:lang w:eastAsia="ko-KR"/>
        </w:rPr>
        <w:t xml:space="preserve">  </w:t>
      </w:r>
      <w:r>
        <w:rPr>
          <w:rFonts w:ascii="Avenir Next LT Pro Light" w:eastAsiaTheme="minorEastAsia" w:hAnsi="Avenir Next LT Pro Light" w:cstheme="minorHAnsi"/>
          <w:sz w:val="22"/>
          <w:szCs w:val="22"/>
          <w:lang w:eastAsia="ko-KR"/>
        </w:rPr>
        <w:t>Our wider group</w:t>
      </w:r>
      <w:r w:rsidRPr="005D5823">
        <w:rPr>
          <w:rFonts w:ascii="Avenir Next LT Pro Light" w:eastAsiaTheme="minorEastAsia" w:hAnsi="Avenir Next LT Pro Light" w:cstheme="minorHAnsi"/>
          <w:sz w:val="22"/>
          <w:szCs w:val="22"/>
          <w:lang w:eastAsia="ko-KR"/>
        </w:rPr>
        <w:t xml:space="preserve"> relationships also provide access to a vast range of employee groups focused on issues such as sustainability, EDI</w:t>
      </w:r>
      <w:r>
        <w:rPr>
          <w:rFonts w:ascii="Avenir Next LT Pro Light" w:eastAsiaTheme="minorEastAsia" w:hAnsi="Avenir Next LT Pro Light" w:cstheme="minorHAnsi"/>
          <w:sz w:val="22"/>
          <w:szCs w:val="22"/>
          <w:lang w:eastAsia="ko-KR"/>
        </w:rPr>
        <w:t xml:space="preserve"> </w:t>
      </w:r>
      <w:r w:rsidRPr="005D5823">
        <w:rPr>
          <w:rFonts w:ascii="Avenir Next LT Pro Light" w:eastAsiaTheme="minorEastAsia" w:hAnsi="Avenir Next LT Pro Light" w:cstheme="minorHAnsi"/>
          <w:sz w:val="22"/>
          <w:szCs w:val="22"/>
          <w:lang w:eastAsia="ko-KR"/>
        </w:rPr>
        <w:t>and wellbeing</w:t>
      </w:r>
      <w:r>
        <w:rPr>
          <w:rFonts w:ascii="Avenir Next LT Pro Light" w:eastAsiaTheme="minorEastAsia" w:hAnsi="Avenir Next LT Pro Light" w:cstheme="minorHAnsi"/>
          <w:sz w:val="22"/>
          <w:szCs w:val="22"/>
          <w:lang w:eastAsia="ko-KR"/>
        </w:rPr>
        <w:t xml:space="preserve"> as well as social activities.</w:t>
      </w:r>
    </w:p>
    <w:p w14:paraId="6D75E6BA" w14:textId="77777777" w:rsidR="00165B39" w:rsidRDefault="00165B39" w:rsidP="00234C7B">
      <w:pPr>
        <w:spacing w:line="240" w:lineRule="auto"/>
        <w:rPr>
          <w:rFonts w:ascii="Avenir Next LT Pro Light" w:hAnsi="Avenir Next LT Pro Light" w:cstheme="minorHAnsi"/>
        </w:rPr>
      </w:pPr>
    </w:p>
    <w:p w14:paraId="2011FFFD" w14:textId="49387DC2" w:rsidR="003D6BA7" w:rsidRDefault="003D6BA7" w:rsidP="00234C7B">
      <w:pPr>
        <w:spacing w:line="240" w:lineRule="auto"/>
        <w:rPr>
          <w:rFonts w:ascii="Avenir Next LT Pro Light" w:hAnsi="Avenir Next LT Pro Light" w:cstheme="minorHAnsi"/>
          <w:b/>
          <w:bCs/>
        </w:rPr>
      </w:pPr>
      <w:r>
        <w:rPr>
          <w:rFonts w:ascii="Avenir Next LT Pro Light" w:hAnsi="Avenir Next LT Pro Light" w:cstheme="minorHAnsi"/>
          <w:b/>
          <w:bCs/>
        </w:rPr>
        <w:t>Your career development path</w:t>
      </w:r>
    </w:p>
    <w:p w14:paraId="27FEAA97" w14:textId="6D49AB6C" w:rsidR="003D6BA7" w:rsidRDefault="003D6BA7" w:rsidP="00234C7B">
      <w:pPr>
        <w:spacing w:line="240" w:lineRule="auto"/>
        <w:rPr>
          <w:rFonts w:ascii="Avenir Next LT Pro Light" w:hAnsi="Avenir Next LT Pro Light" w:cstheme="minorHAnsi"/>
        </w:rPr>
      </w:pPr>
      <w:r>
        <w:rPr>
          <w:rFonts w:ascii="Avenir Next LT Pro Light" w:hAnsi="Avenir Next LT Pro Light" w:cstheme="minorHAnsi"/>
        </w:rPr>
        <w:t>During the scheme, you will attend ‘training away days’, developing both your research skills and essential communication skills and taking part in career development workshops. You will receive on-the job technical-based learning, and will be guided by your line manager, along with your buddy and the early careers team. You’ll gain experience across the different teams in BMG, including public policy, public perceptions, resident and customer experience, employee research, evaluation, business research and crime and justice.</w:t>
      </w:r>
    </w:p>
    <w:p w14:paraId="1473A787" w14:textId="42C779B3" w:rsidR="003D6BA7" w:rsidRDefault="003D6BA7" w:rsidP="00234C7B">
      <w:pPr>
        <w:spacing w:line="240" w:lineRule="auto"/>
        <w:rPr>
          <w:rFonts w:ascii="Avenir Next LT Pro Light" w:hAnsi="Avenir Next LT Pro Light" w:cstheme="minorHAnsi"/>
        </w:rPr>
      </w:pPr>
      <w:r>
        <w:rPr>
          <w:rFonts w:ascii="Avenir Next LT Pro Light" w:hAnsi="Avenir Next LT Pro Light" w:cstheme="minorHAnsi"/>
        </w:rPr>
        <w:t>Throughout the scheme you’ll be expected to contribute to supporting the business to deliver high-impact results.  You will be assessed on your performance and will receive regular feedback.  By the end of the scheme we expect you to have a good foundation for working in social research and, subject to performance, you will move into a Research Executive role within BMG.</w:t>
      </w:r>
    </w:p>
    <w:p w14:paraId="5AB0CCB1" w14:textId="77777777" w:rsidR="00165B39" w:rsidRDefault="00165B39" w:rsidP="00234C7B">
      <w:pPr>
        <w:spacing w:line="240" w:lineRule="auto"/>
        <w:rPr>
          <w:rFonts w:ascii="Avenir Next LT Pro Light" w:hAnsi="Avenir Next LT Pro Light" w:cstheme="minorHAnsi"/>
        </w:rPr>
      </w:pPr>
    </w:p>
    <w:p w14:paraId="10ED4EAE" w14:textId="69EFEB88" w:rsidR="003D6BA7" w:rsidRDefault="003D6BA7" w:rsidP="00234C7B">
      <w:pPr>
        <w:spacing w:line="240" w:lineRule="auto"/>
        <w:rPr>
          <w:rFonts w:ascii="Avenir Next LT Pro Light" w:hAnsi="Avenir Next LT Pro Light" w:cstheme="minorHAnsi"/>
          <w:b/>
          <w:bCs/>
        </w:rPr>
      </w:pPr>
      <w:r>
        <w:rPr>
          <w:rFonts w:ascii="Avenir Next LT Pro Light" w:hAnsi="Avenir Next LT Pro Light" w:cstheme="minorHAnsi"/>
          <w:b/>
          <w:bCs/>
        </w:rPr>
        <w:t>What we need from you</w:t>
      </w:r>
    </w:p>
    <w:p w14:paraId="0A6CB62C" w14:textId="651D90C6" w:rsidR="003D6BA7" w:rsidRPr="00165B39" w:rsidRDefault="003D6BA7" w:rsidP="003D6BA7">
      <w:pPr>
        <w:pStyle w:val="ListParagraph"/>
        <w:numPr>
          <w:ilvl w:val="0"/>
          <w:numId w:val="5"/>
        </w:numPr>
        <w:spacing w:line="240" w:lineRule="auto"/>
        <w:rPr>
          <w:rFonts w:ascii="Avenir Next LT Pro Light" w:hAnsi="Avenir Next LT Pro Light" w:cstheme="minorHAnsi"/>
        </w:rPr>
      </w:pPr>
      <w:r w:rsidRPr="00165B39">
        <w:rPr>
          <w:rFonts w:ascii="Avenir Next LT Pro Light" w:hAnsi="Avenir Next LT Pro Light" w:cstheme="minorHAnsi"/>
        </w:rPr>
        <w:t>Minimum of a 2:1 undergraduate degree or qualification. Relevant degree disciplines include social sciences, humanities</w:t>
      </w:r>
      <w:r w:rsidR="002F7CA0">
        <w:rPr>
          <w:rFonts w:ascii="Avenir Next LT Pro Light" w:hAnsi="Avenir Next LT Pro Light" w:cstheme="minorHAnsi"/>
        </w:rPr>
        <w:t>, p</w:t>
      </w:r>
      <w:r w:rsidR="002F7CA0" w:rsidRPr="002F7CA0">
        <w:rPr>
          <w:rFonts w:ascii="Avenir Next LT Pro Light" w:hAnsi="Avenir Next LT Pro Light" w:cstheme="minorHAnsi"/>
        </w:rPr>
        <w:t>sychology</w:t>
      </w:r>
      <w:r w:rsidRPr="00165B39">
        <w:rPr>
          <w:rFonts w:ascii="Avenir Next LT Pro Light" w:hAnsi="Avenir Next LT Pro Light" w:cstheme="minorHAnsi"/>
        </w:rPr>
        <w:t xml:space="preserve"> and business and economics, or any degree that incorporates the analysis and evaluation of data or information</w:t>
      </w:r>
    </w:p>
    <w:p w14:paraId="3F80A16F" w14:textId="2950E9CA" w:rsidR="004B4996" w:rsidRDefault="004B4996" w:rsidP="003D6BA7">
      <w:pPr>
        <w:pStyle w:val="ListParagraph"/>
        <w:numPr>
          <w:ilvl w:val="0"/>
          <w:numId w:val="5"/>
        </w:numPr>
        <w:spacing w:line="240" w:lineRule="auto"/>
        <w:rPr>
          <w:rFonts w:ascii="Avenir Next LT Pro Light" w:hAnsi="Avenir Next LT Pro Light" w:cstheme="minorHAnsi"/>
        </w:rPr>
      </w:pPr>
      <w:r>
        <w:rPr>
          <w:rFonts w:ascii="Avenir Next LT Pro Light" w:hAnsi="Avenir Next LT Pro Light" w:cstheme="minorHAnsi"/>
        </w:rPr>
        <w:t>Excellent written and verbal communication abilities accompanied by good numerical skills</w:t>
      </w:r>
    </w:p>
    <w:p w14:paraId="60D4D3AF" w14:textId="3F3693CA" w:rsidR="004B4996" w:rsidRPr="004B4996" w:rsidRDefault="004B4996" w:rsidP="004B4996">
      <w:pPr>
        <w:pStyle w:val="ListParagraph"/>
        <w:numPr>
          <w:ilvl w:val="0"/>
          <w:numId w:val="5"/>
        </w:numPr>
        <w:spacing w:line="240" w:lineRule="auto"/>
        <w:rPr>
          <w:rFonts w:ascii="Avenir Next LT Pro Light" w:hAnsi="Avenir Next LT Pro Light" w:cstheme="minorHAnsi"/>
        </w:rPr>
      </w:pPr>
      <w:r w:rsidRPr="006B07C8">
        <w:rPr>
          <w:rFonts w:ascii="Avenir Next LT Pro Light" w:hAnsi="Avenir Next LT Pro Light" w:cstheme="minorHAnsi"/>
        </w:rPr>
        <w:t>An ability to write around data/results (to tell an accurate and interesting story</w:t>
      </w:r>
      <w:r>
        <w:rPr>
          <w:rFonts w:ascii="Avenir Next LT Pro Light" w:hAnsi="Avenir Next LT Pro Light" w:cstheme="minorHAnsi"/>
        </w:rPr>
        <w:t>)</w:t>
      </w:r>
    </w:p>
    <w:p w14:paraId="6B61D628" w14:textId="581D9E7A" w:rsidR="004B4996" w:rsidRDefault="004B4996" w:rsidP="003D6BA7">
      <w:pPr>
        <w:pStyle w:val="ListParagraph"/>
        <w:numPr>
          <w:ilvl w:val="0"/>
          <w:numId w:val="5"/>
        </w:numPr>
        <w:spacing w:line="240" w:lineRule="auto"/>
        <w:rPr>
          <w:rFonts w:ascii="Avenir Next LT Pro Light" w:hAnsi="Avenir Next LT Pro Light" w:cstheme="minorHAnsi"/>
        </w:rPr>
      </w:pPr>
      <w:r>
        <w:rPr>
          <w:rFonts w:ascii="Avenir Next LT Pro Light" w:hAnsi="Avenir Next LT Pro Light" w:cstheme="minorHAnsi"/>
        </w:rPr>
        <w:t>An interest in, and knowledge of society and current affairs</w:t>
      </w:r>
    </w:p>
    <w:p w14:paraId="03F93733" w14:textId="773BE716" w:rsidR="004B4996" w:rsidRDefault="004B4996" w:rsidP="003D6BA7">
      <w:pPr>
        <w:pStyle w:val="ListParagraph"/>
        <w:numPr>
          <w:ilvl w:val="0"/>
          <w:numId w:val="5"/>
        </w:numPr>
        <w:spacing w:line="240" w:lineRule="auto"/>
        <w:rPr>
          <w:rFonts w:ascii="Avenir Next LT Pro Light" w:hAnsi="Avenir Next LT Pro Light" w:cstheme="minorHAnsi"/>
        </w:rPr>
      </w:pPr>
      <w:r>
        <w:rPr>
          <w:rFonts w:ascii="Avenir Next LT Pro Light" w:hAnsi="Avenir Next LT Pro Light" w:cstheme="minorHAnsi"/>
        </w:rPr>
        <w:t>An understanding of data and statistics</w:t>
      </w:r>
    </w:p>
    <w:p w14:paraId="1FF25EFA" w14:textId="30942C9F" w:rsidR="004B4996" w:rsidRPr="004B4996" w:rsidRDefault="004B4996" w:rsidP="003D6BA7">
      <w:pPr>
        <w:pStyle w:val="ListParagraph"/>
        <w:numPr>
          <w:ilvl w:val="0"/>
          <w:numId w:val="5"/>
        </w:numPr>
        <w:spacing w:line="240" w:lineRule="auto"/>
        <w:rPr>
          <w:rFonts w:ascii="Avenir Next LT Pro Light" w:hAnsi="Avenir Next LT Pro Light" w:cstheme="minorHAnsi"/>
        </w:rPr>
      </w:pPr>
      <w:r w:rsidRPr="004B4996">
        <w:rPr>
          <w:rFonts w:ascii="Avenir Next LT Pro Light" w:hAnsi="Avenir Next LT Pro Light" w:cstheme="minorHAnsi"/>
        </w:rPr>
        <w:t>Strong interpersonal and organisational skills</w:t>
      </w:r>
    </w:p>
    <w:p w14:paraId="3A167301" w14:textId="7477BB5E" w:rsidR="004B4996" w:rsidRDefault="004B4996" w:rsidP="003D6BA7">
      <w:pPr>
        <w:pStyle w:val="ListParagraph"/>
        <w:numPr>
          <w:ilvl w:val="0"/>
          <w:numId w:val="5"/>
        </w:numPr>
        <w:spacing w:line="240" w:lineRule="auto"/>
        <w:rPr>
          <w:rFonts w:ascii="Avenir Next LT Pro Light" w:hAnsi="Avenir Next LT Pro Light" w:cstheme="minorHAnsi"/>
        </w:rPr>
      </w:pPr>
      <w:r>
        <w:rPr>
          <w:rFonts w:ascii="Avenir Next LT Pro Light" w:hAnsi="Avenir Next LT Pro Light" w:cstheme="minorHAnsi"/>
        </w:rPr>
        <w:t>A willingness to take on challenging tasks and learn rapidly</w:t>
      </w:r>
    </w:p>
    <w:p w14:paraId="52FE999F" w14:textId="3D55C068" w:rsidR="004B4996" w:rsidRDefault="004B4996" w:rsidP="003D6BA7">
      <w:pPr>
        <w:pStyle w:val="ListParagraph"/>
        <w:numPr>
          <w:ilvl w:val="0"/>
          <w:numId w:val="5"/>
        </w:numPr>
        <w:spacing w:line="240" w:lineRule="auto"/>
        <w:rPr>
          <w:rFonts w:ascii="Avenir Next LT Pro Light" w:hAnsi="Avenir Next LT Pro Light" w:cstheme="minorHAnsi"/>
        </w:rPr>
      </w:pPr>
      <w:r>
        <w:rPr>
          <w:rFonts w:ascii="Avenir Next LT Pro Light" w:hAnsi="Avenir Next LT Pro Light" w:cstheme="minorHAnsi"/>
        </w:rPr>
        <w:t>A desire to pursue a career in social research in a fun and exciting setting</w:t>
      </w:r>
    </w:p>
    <w:p w14:paraId="75BC05A5" w14:textId="18AA21C5" w:rsidR="004B4996" w:rsidRDefault="004B4996" w:rsidP="003D6BA7">
      <w:pPr>
        <w:pStyle w:val="ListParagraph"/>
        <w:numPr>
          <w:ilvl w:val="0"/>
          <w:numId w:val="5"/>
        </w:numPr>
        <w:spacing w:line="240" w:lineRule="auto"/>
        <w:rPr>
          <w:rFonts w:ascii="Avenir Next LT Pro Light" w:hAnsi="Avenir Next LT Pro Light" w:cstheme="minorHAnsi"/>
        </w:rPr>
      </w:pPr>
      <w:r>
        <w:rPr>
          <w:rFonts w:ascii="Avenir Next LT Pro Light" w:hAnsi="Avenir Next LT Pro Light" w:cstheme="minorHAnsi"/>
        </w:rPr>
        <w:t>Excellent eye for detail</w:t>
      </w:r>
    </w:p>
    <w:p w14:paraId="77FFA985" w14:textId="77777777" w:rsidR="004B4996" w:rsidRPr="006B07C8" w:rsidRDefault="004B4996" w:rsidP="004B4996">
      <w:pPr>
        <w:pStyle w:val="ListParagraph"/>
        <w:numPr>
          <w:ilvl w:val="0"/>
          <w:numId w:val="5"/>
        </w:numPr>
        <w:spacing w:line="240" w:lineRule="auto"/>
        <w:rPr>
          <w:rFonts w:ascii="Avenir Next LT Pro Light" w:hAnsi="Avenir Next LT Pro Light" w:cstheme="minorHAnsi"/>
        </w:rPr>
      </w:pPr>
      <w:r w:rsidRPr="006B07C8">
        <w:rPr>
          <w:rFonts w:ascii="Avenir Next LT Pro Light" w:hAnsi="Avenir Next LT Pro Light" w:cstheme="minorHAnsi"/>
        </w:rPr>
        <w:t>A full working knowledge of Microsoft Word, Excel and PowerPoint</w:t>
      </w:r>
    </w:p>
    <w:p w14:paraId="26174210" w14:textId="77777777" w:rsidR="004B4996" w:rsidRPr="006B07C8" w:rsidRDefault="004B4996" w:rsidP="004B4996">
      <w:pPr>
        <w:pStyle w:val="ListParagraph"/>
        <w:numPr>
          <w:ilvl w:val="0"/>
          <w:numId w:val="5"/>
        </w:numPr>
        <w:spacing w:line="240" w:lineRule="auto"/>
        <w:rPr>
          <w:rFonts w:ascii="Avenir Next LT Pro Light" w:hAnsi="Avenir Next LT Pro Light" w:cstheme="minorHAnsi"/>
        </w:rPr>
      </w:pPr>
      <w:r w:rsidRPr="006B07C8">
        <w:rPr>
          <w:rFonts w:ascii="Avenir Next LT Pro Light" w:hAnsi="Avenir Next LT Pro Light" w:cstheme="minorHAnsi"/>
        </w:rPr>
        <w:t>Effective and efficient time management</w:t>
      </w:r>
    </w:p>
    <w:p w14:paraId="4F2921BA" w14:textId="1D016B83" w:rsidR="004B4996" w:rsidRPr="004B4996" w:rsidRDefault="004B4996" w:rsidP="004B4996">
      <w:pPr>
        <w:pStyle w:val="ListParagraph"/>
        <w:numPr>
          <w:ilvl w:val="0"/>
          <w:numId w:val="5"/>
        </w:numPr>
        <w:spacing w:line="240" w:lineRule="auto"/>
        <w:rPr>
          <w:rFonts w:ascii="Avenir Next LT Pro Light" w:hAnsi="Avenir Next LT Pro Light" w:cstheme="minorHAnsi"/>
        </w:rPr>
      </w:pPr>
      <w:r w:rsidRPr="006B07C8">
        <w:rPr>
          <w:rFonts w:ascii="Avenir Next LT Pro Light" w:hAnsi="Avenir Next LT Pro Light" w:cstheme="minorHAnsi"/>
        </w:rPr>
        <w:t>A keen eye for detail – spotting and correcting errors</w:t>
      </w:r>
    </w:p>
    <w:p w14:paraId="57BD4AC9" w14:textId="13BCD4D7" w:rsidR="004B4996" w:rsidRPr="003D6BA7" w:rsidRDefault="004B4996" w:rsidP="003D6BA7">
      <w:pPr>
        <w:pStyle w:val="ListParagraph"/>
        <w:numPr>
          <w:ilvl w:val="0"/>
          <w:numId w:val="5"/>
        </w:numPr>
        <w:spacing w:line="240" w:lineRule="auto"/>
        <w:rPr>
          <w:rFonts w:ascii="Avenir Next LT Pro Light" w:hAnsi="Avenir Next LT Pro Light" w:cstheme="minorHAnsi"/>
        </w:rPr>
      </w:pPr>
      <w:r>
        <w:rPr>
          <w:rFonts w:ascii="Avenir Next LT Pro Light" w:hAnsi="Avenir Next LT Pro Light" w:cstheme="minorHAnsi"/>
        </w:rPr>
        <w:t>Some knowledge of primary research methods is desirable</w:t>
      </w:r>
    </w:p>
    <w:p w14:paraId="5D0A878D" w14:textId="07B91188" w:rsidR="00165B39" w:rsidRDefault="00165B39" w:rsidP="00311074">
      <w:pPr>
        <w:spacing w:line="240" w:lineRule="auto"/>
        <w:rPr>
          <w:rFonts w:ascii="Avenir Next LT Pro Light" w:hAnsi="Avenir Next LT Pro Light" w:cstheme="minorHAnsi"/>
        </w:rPr>
      </w:pPr>
    </w:p>
    <w:p w14:paraId="3D76EA43" w14:textId="6CF3BC61" w:rsidR="00165B39" w:rsidRDefault="00165B39" w:rsidP="00311074">
      <w:pPr>
        <w:spacing w:line="240" w:lineRule="auto"/>
        <w:rPr>
          <w:rFonts w:ascii="Avenir Next LT Pro Light" w:hAnsi="Avenir Next LT Pro Light" w:cstheme="minorHAnsi"/>
          <w:b/>
          <w:bCs/>
        </w:rPr>
      </w:pPr>
      <w:r>
        <w:rPr>
          <w:rFonts w:ascii="Avenir Next LT Pro Light" w:hAnsi="Avenir Next LT Pro Light" w:cstheme="minorHAnsi"/>
          <w:b/>
          <w:bCs/>
        </w:rPr>
        <w:t>Salary and benefits:</w:t>
      </w:r>
    </w:p>
    <w:p w14:paraId="49911964" w14:textId="2155A4A2" w:rsidR="00165B39" w:rsidRPr="00165B39" w:rsidRDefault="00AF31CF" w:rsidP="00165B39">
      <w:pPr>
        <w:pStyle w:val="ListParagraph"/>
        <w:numPr>
          <w:ilvl w:val="0"/>
          <w:numId w:val="6"/>
        </w:numPr>
        <w:spacing w:line="240" w:lineRule="auto"/>
        <w:rPr>
          <w:rFonts w:ascii="Avenir Next LT Pro Light" w:hAnsi="Avenir Next LT Pro Light" w:cstheme="minorHAnsi"/>
          <w:b/>
          <w:bCs/>
        </w:rPr>
      </w:pPr>
      <w:r>
        <w:rPr>
          <w:rFonts w:ascii="Avenir Next LT Pro Light" w:hAnsi="Avenir Next LT Pro Light" w:cstheme="minorHAnsi"/>
        </w:rPr>
        <w:t xml:space="preserve">Around </w:t>
      </w:r>
      <w:r w:rsidR="00165B39">
        <w:rPr>
          <w:rFonts w:ascii="Avenir Next LT Pro Light" w:hAnsi="Avenir Next LT Pro Light" w:cstheme="minorHAnsi"/>
        </w:rPr>
        <w:t>£</w:t>
      </w:r>
      <w:r w:rsidR="002F7CA0">
        <w:rPr>
          <w:rFonts w:ascii="Avenir Next LT Pro Light" w:hAnsi="Avenir Next LT Pro Light" w:cstheme="minorHAnsi"/>
        </w:rPr>
        <w:t>27,</w:t>
      </w:r>
      <w:r w:rsidR="00DE3E2C">
        <w:rPr>
          <w:rFonts w:ascii="Avenir Next LT Pro Light" w:hAnsi="Avenir Next LT Pro Light" w:cstheme="minorHAnsi"/>
        </w:rPr>
        <w:t>5</w:t>
      </w:r>
      <w:r w:rsidR="002F7CA0">
        <w:rPr>
          <w:rFonts w:ascii="Avenir Next LT Pro Light" w:hAnsi="Avenir Next LT Pro Light" w:cstheme="minorHAnsi"/>
        </w:rPr>
        <w:t>00</w:t>
      </w:r>
      <w:r w:rsidR="00165B39">
        <w:rPr>
          <w:rFonts w:ascii="Avenir Next LT Pro Light" w:hAnsi="Avenir Next LT Pro Light" w:cstheme="minorHAnsi"/>
        </w:rPr>
        <w:t>, per annum</w:t>
      </w:r>
      <w:r>
        <w:rPr>
          <w:rFonts w:ascii="Avenir Next LT Pro Light" w:hAnsi="Avenir Next LT Pro Light" w:cstheme="minorHAnsi"/>
        </w:rPr>
        <w:t xml:space="preserve"> depending on experience</w:t>
      </w:r>
    </w:p>
    <w:p w14:paraId="304F7D8D" w14:textId="406EC4C4" w:rsidR="00165B39" w:rsidRPr="00165B39" w:rsidRDefault="00165B39" w:rsidP="00165B39">
      <w:pPr>
        <w:pStyle w:val="ListParagraph"/>
        <w:numPr>
          <w:ilvl w:val="0"/>
          <w:numId w:val="6"/>
        </w:numPr>
        <w:spacing w:line="240" w:lineRule="auto"/>
        <w:rPr>
          <w:rFonts w:ascii="Avenir Next LT Pro Light" w:hAnsi="Avenir Next LT Pro Light" w:cstheme="minorHAnsi"/>
          <w:b/>
          <w:bCs/>
        </w:rPr>
      </w:pPr>
      <w:r>
        <w:rPr>
          <w:rFonts w:ascii="Avenir Next LT Pro Light" w:hAnsi="Avenir Next LT Pro Light" w:cstheme="minorHAnsi"/>
        </w:rPr>
        <w:t>Contributory pension scheme</w:t>
      </w:r>
    </w:p>
    <w:p w14:paraId="54A17208" w14:textId="39948330" w:rsidR="00165B39" w:rsidRPr="00165B39" w:rsidRDefault="00165B39" w:rsidP="00165B39">
      <w:pPr>
        <w:pStyle w:val="ListParagraph"/>
        <w:numPr>
          <w:ilvl w:val="0"/>
          <w:numId w:val="6"/>
        </w:numPr>
        <w:spacing w:line="240" w:lineRule="auto"/>
        <w:rPr>
          <w:rFonts w:ascii="Avenir Next LT Pro Light" w:hAnsi="Avenir Next LT Pro Light" w:cstheme="minorHAnsi"/>
          <w:b/>
          <w:bCs/>
        </w:rPr>
      </w:pPr>
      <w:r>
        <w:rPr>
          <w:rFonts w:ascii="Avenir Next LT Pro Light" w:hAnsi="Avenir Next LT Pro Light" w:cstheme="minorHAnsi"/>
        </w:rPr>
        <w:t>A flexible benefits programme, including the option to buy additional holidays, payroll giving, electric vehicle scheme, cycle to work and health care plans</w:t>
      </w:r>
    </w:p>
    <w:p w14:paraId="0FAFDE10" w14:textId="23D1459C" w:rsidR="00165B39" w:rsidRPr="00165B39" w:rsidRDefault="00165B39" w:rsidP="00165B39">
      <w:pPr>
        <w:pStyle w:val="ListParagraph"/>
        <w:numPr>
          <w:ilvl w:val="0"/>
          <w:numId w:val="6"/>
        </w:numPr>
        <w:spacing w:line="240" w:lineRule="auto"/>
        <w:rPr>
          <w:rFonts w:ascii="Avenir Next LT Pro Light" w:hAnsi="Avenir Next LT Pro Light" w:cstheme="minorHAnsi"/>
          <w:b/>
          <w:bCs/>
        </w:rPr>
      </w:pPr>
      <w:r>
        <w:rPr>
          <w:rFonts w:ascii="Avenir Next LT Pro Light" w:hAnsi="Avenir Next LT Pro Light" w:cstheme="minorHAnsi"/>
        </w:rPr>
        <w:t>Regular training and career development</w:t>
      </w:r>
    </w:p>
    <w:p w14:paraId="6C7173F5" w14:textId="0B505221" w:rsidR="00165B39" w:rsidRPr="00165B39" w:rsidRDefault="00165B39" w:rsidP="00165B39">
      <w:pPr>
        <w:pStyle w:val="ListParagraph"/>
        <w:numPr>
          <w:ilvl w:val="0"/>
          <w:numId w:val="6"/>
        </w:numPr>
        <w:spacing w:line="240" w:lineRule="auto"/>
        <w:rPr>
          <w:rFonts w:ascii="Avenir Next LT Pro Light" w:hAnsi="Avenir Next LT Pro Light" w:cstheme="minorHAnsi"/>
          <w:b/>
          <w:bCs/>
        </w:rPr>
      </w:pPr>
      <w:r>
        <w:rPr>
          <w:rFonts w:ascii="Avenir Next LT Pro Light" w:hAnsi="Avenir Next LT Pro Light" w:cstheme="minorHAnsi"/>
        </w:rPr>
        <w:t>Equality, Diversity and Inclusions employee networks</w:t>
      </w:r>
    </w:p>
    <w:p w14:paraId="6D4C5DA0" w14:textId="50DCD412" w:rsidR="00165B39" w:rsidRPr="00165B39" w:rsidRDefault="00165B39" w:rsidP="00165B39">
      <w:pPr>
        <w:pStyle w:val="ListParagraph"/>
        <w:numPr>
          <w:ilvl w:val="0"/>
          <w:numId w:val="6"/>
        </w:numPr>
        <w:spacing w:line="240" w:lineRule="auto"/>
        <w:rPr>
          <w:rFonts w:ascii="Avenir Next LT Pro Light" w:hAnsi="Avenir Next LT Pro Light" w:cstheme="minorHAnsi"/>
          <w:b/>
          <w:bCs/>
        </w:rPr>
      </w:pPr>
      <w:r>
        <w:rPr>
          <w:rFonts w:ascii="Avenir Next LT Pro Light" w:hAnsi="Avenir Next LT Pro Light" w:cstheme="minorHAnsi"/>
        </w:rPr>
        <w:t>Flexible hybrid working approach (w</w:t>
      </w:r>
      <w:r w:rsidRPr="00165B39">
        <w:rPr>
          <w:rFonts w:ascii="Avenir Next LT Pro Light" w:hAnsi="Avenir Next LT Pro Light" w:cstheme="minorHAnsi"/>
        </w:rPr>
        <w:t>e currently operate a hybrid working model, with the expectation that staff will be in the office at least 40% of the time</w:t>
      </w:r>
      <w:r>
        <w:rPr>
          <w:rFonts w:ascii="Avenir Next LT Pro Light" w:hAnsi="Avenir Next LT Pro Light" w:cstheme="minorHAnsi"/>
        </w:rPr>
        <w:t>)</w:t>
      </w:r>
    </w:p>
    <w:p w14:paraId="0ED49743" w14:textId="2CC40B9F" w:rsidR="00165B39" w:rsidRDefault="00165B39" w:rsidP="00311074">
      <w:pPr>
        <w:spacing w:line="240" w:lineRule="auto"/>
        <w:rPr>
          <w:rFonts w:ascii="Avenir Next LT Pro Light" w:hAnsi="Avenir Next LT Pro Light" w:cstheme="minorHAnsi"/>
          <w:b/>
          <w:bCs/>
        </w:rPr>
      </w:pPr>
      <w:r>
        <w:rPr>
          <w:rFonts w:ascii="Avenir Next LT Pro Light" w:hAnsi="Avenir Next LT Pro Light" w:cstheme="minorHAnsi"/>
          <w:b/>
          <w:bCs/>
        </w:rPr>
        <w:t xml:space="preserve">The closing date for applications is </w:t>
      </w:r>
      <w:r w:rsidR="003F016D">
        <w:rPr>
          <w:rFonts w:ascii="Avenir Next LT Pro Light" w:hAnsi="Avenir Next LT Pro Light" w:cstheme="minorHAnsi"/>
          <w:b/>
          <w:bCs/>
        </w:rPr>
        <w:t xml:space="preserve">Sunday </w:t>
      </w:r>
      <w:r w:rsidR="00CB5B71">
        <w:rPr>
          <w:rFonts w:ascii="Avenir Next LT Pro Light" w:hAnsi="Avenir Next LT Pro Light" w:cstheme="minorHAnsi"/>
          <w:b/>
          <w:bCs/>
        </w:rPr>
        <w:t>27</w:t>
      </w:r>
      <w:r w:rsidR="003F016D" w:rsidRPr="008900E8">
        <w:rPr>
          <w:rFonts w:ascii="Avenir Next LT Pro Light" w:hAnsi="Avenir Next LT Pro Light" w:cstheme="minorHAnsi"/>
          <w:b/>
          <w:bCs/>
          <w:vertAlign w:val="superscript"/>
        </w:rPr>
        <w:t>th</w:t>
      </w:r>
      <w:r w:rsidR="003F016D">
        <w:rPr>
          <w:rFonts w:ascii="Avenir Next LT Pro Light" w:hAnsi="Avenir Next LT Pro Light" w:cstheme="minorHAnsi"/>
          <w:b/>
          <w:bCs/>
        </w:rPr>
        <w:t xml:space="preserve"> </w:t>
      </w:r>
      <w:r w:rsidR="005338EC">
        <w:rPr>
          <w:rFonts w:ascii="Avenir Next LT Pro Light" w:hAnsi="Avenir Next LT Pro Light" w:cstheme="minorHAnsi"/>
          <w:b/>
          <w:bCs/>
        </w:rPr>
        <w:t>April</w:t>
      </w:r>
      <w:r w:rsidR="003F016D">
        <w:rPr>
          <w:rFonts w:ascii="Avenir Next LT Pro Light" w:hAnsi="Avenir Next LT Pro Light" w:cstheme="minorHAnsi"/>
          <w:b/>
          <w:bCs/>
        </w:rPr>
        <w:t xml:space="preserve"> at 23:59</w:t>
      </w:r>
      <w:r>
        <w:rPr>
          <w:rFonts w:ascii="Avenir Next LT Pro Light" w:hAnsi="Avenir Next LT Pro Light" w:cstheme="minorHAnsi"/>
          <w:b/>
          <w:bCs/>
        </w:rPr>
        <w:t>.</w:t>
      </w:r>
    </w:p>
    <w:p w14:paraId="426BB3D8" w14:textId="0CE071FB" w:rsidR="00165B39" w:rsidRDefault="00165B39" w:rsidP="00311074">
      <w:pPr>
        <w:spacing w:line="240" w:lineRule="auto"/>
        <w:rPr>
          <w:rFonts w:ascii="Avenir Next LT Pro Light" w:hAnsi="Avenir Next LT Pro Light" w:cstheme="minorHAnsi"/>
        </w:rPr>
      </w:pPr>
      <w:r>
        <w:rPr>
          <w:rFonts w:ascii="Avenir Next LT Pro Light" w:hAnsi="Avenir Next LT Pro Light" w:cstheme="minorHAnsi"/>
        </w:rPr>
        <w:t xml:space="preserve">For more information, please email </w:t>
      </w:r>
      <w:hyperlink r:id="rId5" w:history="1">
        <w:r w:rsidRPr="00527A92">
          <w:rPr>
            <w:rStyle w:val="Hyperlink"/>
            <w:rFonts w:ascii="Avenir Next LT Pro Light" w:hAnsi="Avenir Next LT Pro Light" w:cstheme="minorHAnsi"/>
          </w:rPr>
          <w:t>recruitment@bmgresearch.com</w:t>
        </w:r>
      </w:hyperlink>
      <w:r>
        <w:rPr>
          <w:rFonts w:ascii="Avenir Next LT Pro Light" w:hAnsi="Avenir Next LT Pro Light" w:cstheme="minorHAnsi"/>
        </w:rPr>
        <w:t>.</w:t>
      </w:r>
    </w:p>
    <w:p w14:paraId="06484E7E" w14:textId="3237A11F" w:rsidR="00CF563B" w:rsidRDefault="00CF563B" w:rsidP="00311074">
      <w:pPr>
        <w:spacing w:line="240" w:lineRule="auto"/>
        <w:rPr>
          <w:rFonts w:ascii="Avenir Next LT Pro Light" w:hAnsi="Avenir Next LT Pro Light" w:cstheme="minorHAnsi"/>
        </w:rPr>
      </w:pPr>
      <w:r w:rsidRPr="00CF563B">
        <w:rPr>
          <w:rFonts w:ascii="Avenir Next LT Pro Light" w:hAnsi="Avenir Next LT Pro Light" w:cstheme="minorHAnsi"/>
        </w:rPr>
        <w:lastRenderedPageBreak/>
        <w:t>Shortlisted candidates will be invited to a virtual interview in</w:t>
      </w:r>
      <w:r w:rsidR="00CC6DDA">
        <w:rPr>
          <w:rFonts w:ascii="Avenir Next LT Pro Light" w:hAnsi="Avenir Next LT Pro Light" w:cstheme="minorHAnsi"/>
        </w:rPr>
        <w:t xml:space="preserve"> April</w:t>
      </w:r>
      <w:r w:rsidRPr="00CF563B">
        <w:rPr>
          <w:rFonts w:ascii="Avenir Next LT Pro Light" w:hAnsi="Avenir Next LT Pro Light" w:cstheme="minorHAnsi"/>
        </w:rPr>
        <w:t>.  The final stage is an assessment day at one of our offices that will include a second interview, pre-prepared presentation and a data task.</w:t>
      </w:r>
    </w:p>
    <w:p w14:paraId="41C659EA" w14:textId="12E8C132" w:rsidR="00165B39" w:rsidRDefault="00165B39" w:rsidP="00311074">
      <w:pPr>
        <w:spacing w:line="240" w:lineRule="auto"/>
        <w:rPr>
          <w:rFonts w:ascii="Avenir Next LT Pro Light" w:hAnsi="Avenir Next LT Pro Light" w:cstheme="minorHAnsi"/>
        </w:rPr>
      </w:pPr>
      <w:r>
        <w:rPr>
          <w:rFonts w:ascii="Avenir Next LT Pro Light" w:hAnsi="Avenir Next LT Pro Light" w:cstheme="minorHAnsi"/>
          <w:b/>
          <w:bCs/>
        </w:rPr>
        <w:t xml:space="preserve">Please note: </w:t>
      </w:r>
      <w:r>
        <w:rPr>
          <w:rFonts w:ascii="Avenir Next LT Pro Light" w:hAnsi="Avenir Next LT Pro Light" w:cstheme="minorHAnsi"/>
        </w:rPr>
        <w:t>All applicants must be UK residents and be prepared to undergo a basic DBS check.</w:t>
      </w:r>
    </w:p>
    <w:p w14:paraId="50C10917" w14:textId="77777777" w:rsidR="00165B39" w:rsidRPr="00234C7B" w:rsidRDefault="00165B39" w:rsidP="00165B39">
      <w:pPr>
        <w:spacing w:line="240" w:lineRule="auto"/>
        <w:rPr>
          <w:rFonts w:ascii="Avenir Next LT Pro Light" w:hAnsi="Avenir Next LT Pro Light" w:cstheme="minorHAnsi"/>
        </w:rPr>
      </w:pPr>
    </w:p>
    <w:p w14:paraId="18868941" w14:textId="77777777" w:rsidR="00165B39" w:rsidRPr="005D5823" w:rsidRDefault="00165B39" w:rsidP="00165B39">
      <w:pPr>
        <w:pStyle w:val="RSKSubheads"/>
        <w:spacing w:line="240" w:lineRule="auto"/>
        <w:rPr>
          <w:rFonts w:ascii="Avenir Next LT Pro Light" w:hAnsi="Avenir Next LT Pro Light" w:cstheme="minorHAnsi"/>
          <w:sz w:val="22"/>
          <w:szCs w:val="22"/>
        </w:rPr>
      </w:pPr>
      <w:r w:rsidRPr="005D5823">
        <w:rPr>
          <w:rFonts w:ascii="Avenir Next LT Pro Light" w:hAnsi="Avenir Next LT Pro Light" w:cstheme="minorHAnsi"/>
          <w:sz w:val="22"/>
          <w:szCs w:val="22"/>
        </w:rPr>
        <w:t>BMG Research</w:t>
      </w:r>
    </w:p>
    <w:p w14:paraId="0ED4C7CE" w14:textId="77777777" w:rsidR="006A3475" w:rsidRPr="005D5823" w:rsidRDefault="006A3475" w:rsidP="006A3475">
      <w:pPr>
        <w:spacing w:line="240" w:lineRule="auto"/>
        <w:rPr>
          <w:rFonts w:ascii="Avenir Next LT Pro Light" w:hAnsi="Avenir Next LT Pro Light" w:cstheme="minorHAnsi"/>
        </w:rPr>
      </w:pPr>
      <w:r w:rsidRPr="005D5823">
        <w:rPr>
          <w:rFonts w:ascii="Avenir Next LT Pro Light" w:hAnsi="Avenir Next LT Pro Light" w:cstheme="minorHAnsi"/>
        </w:rPr>
        <w:t xml:space="preserve">BMG Research is a leading social research and analytics agency operating primarily in the UK. We partner with clients to inform decision making, shape policy and guide investment, leading to better public services, positive customer experiences and a fair and equitable society.  </w:t>
      </w:r>
    </w:p>
    <w:p w14:paraId="1401DA3E" w14:textId="77777777" w:rsidR="006A3475" w:rsidRPr="005D5823" w:rsidRDefault="006A3475" w:rsidP="006A3475">
      <w:pPr>
        <w:spacing w:line="240" w:lineRule="auto"/>
        <w:rPr>
          <w:rFonts w:ascii="Avenir Next LT Pro Light" w:hAnsi="Avenir Next LT Pro Light" w:cstheme="minorHAnsi"/>
        </w:rPr>
      </w:pPr>
      <w:r w:rsidRPr="005D5823">
        <w:rPr>
          <w:rFonts w:ascii="Avenir Next LT Pro Light" w:hAnsi="Avenir Next LT Pro Light" w:cstheme="minorHAnsi"/>
        </w:rPr>
        <w:t xml:space="preserve">We work with clients to fully understand the challenges faced by their organisations, identify priorities for action, and evaluate the impact of change. </w:t>
      </w:r>
      <w:r>
        <w:rPr>
          <w:rFonts w:ascii="Avenir Next LT Pro Light" w:hAnsi="Avenir Next LT Pro Light" w:cstheme="minorHAnsi"/>
        </w:rPr>
        <w:t xml:space="preserve"> </w:t>
      </w:r>
      <w:r w:rsidRPr="005D5823">
        <w:rPr>
          <w:rFonts w:ascii="Avenir Next LT Pro Light" w:hAnsi="Avenir Next LT Pro Light" w:cstheme="minorHAnsi"/>
        </w:rPr>
        <w:t xml:space="preserve">We combine our in-depth topic knowledge and methodological expertise with sophisticated analytics and impactful insight to create bespoke solutions tailored to every client’s need. </w:t>
      </w:r>
    </w:p>
    <w:p w14:paraId="261E3D0A" w14:textId="77777777" w:rsidR="006A3475" w:rsidRDefault="006A3475" w:rsidP="006A3475">
      <w:pPr>
        <w:spacing w:line="240" w:lineRule="auto"/>
        <w:rPr>
          <w:rFonts w:ascii="Avenir Next LT Pro Light" w:hAnsi="Avenir Next LT Pro Light" w:cstheme="minorHAnsi"/>
        </w:rPr>
      </w:pPr>
      <w:r w:rsidRPr="005D5823">
        <w:rPr>
          <w:rFonts w:ascii="Avenir Next LT Pro Light" w:hAnsi="Avenir Next LT Pro Light" w:cstheme="minorHAnsi"/>
        </w:rPr>
        <w:t xml:space="preserve">Our clients include the largest government departments, such as Defra, the Department for Business and Trade, </w:t>
      </w:r>
      <w:r>
        <w:rPr>
          <w:rFonts w:ascii="Avenir Next LT Pro Light" w:hAnsi="Avenir Next LT Pro Light" w:cstheme="minorHAnsi"/>
        </w:rPr>
        <w:t xml:space="preserve">the </w:t>
      </w:r>
      <w:r w:rsidRPr="005D5823">
        <w:rPr>
          <w:rFonts w:ascii="Avenir Next LT Pro Light" w:hAnsi="Avenir Next LT Pro Light" w:cstheme="minorHAnsi"/>
        </w:rPr>
        <w:t xml:space="preserve">Department for Energy Security and Net Zero, HMRC, </w:t>
      </w:r>
      <w:r>
        <w:rPr>
          <w:rFonts w:ascii="Avenir Next LT Pro Light" w:hAnsi="Avenir Next LT Pro Light" w:cstheme="minorHAnsi"/>
        </w:rPr>
        <w:t>the Ministry for Housing, Communities and Local Government</w:t>
      </w:r>
      <w:r w:rsidRPr="005D5823">
        <w:rPr>
          <w:rFonts w:ascii="Avenir Next LT Pro Light" w:hAnsi="Avenir Next LT Pro Light" w:cstheme="minorHAnsi"/>
        </w:rPr>
        <w:t xml:space="preserve"> and the Department for Education. We also work with government agencies and regulators, local authorities, charities, utility companies and housing associations.  Our projects range from small to large</w:t>
      </w:r>
      <w:r>
        <w:rPr>
          <w:rFonts w:ascii="Avenir Next LT Pro Light" w:hAnsi="Avenir Next LT Pro Light" w:cstheme="minorHAnsi"/>
        </w:rPr>
        <w:t>, from exploratory research to evaluation,</w:t>
      </w:r>
      <w:r w:rsidRPr="005D5823">
        <w:rPr>
          <w:rFonts w:ascii="Avenir Next LT Pro Light" w:hAnsi="Avenir Next LT Pro Light" w:cstheme="minorHAnsi"/>
        </w:rPr>
        <w:t xml:space="preserve"> </w:t>
      </w:r>
      <w:r>
        <w:rPr>
          <w:rFonts w:ascii="Avenir Next LT Pro Light" w:hAnsi="Avenir Next LT Pro Light" w:cstheme="minorHAnsi"/>
        </w:rPr>
        <w:t>and</w:t>
      </w:r>
      <w:r w:rsidRPr="005D5823">
        <w:rPr>
          <w:rFonts w:ascii="Avenir Next LT Pro Light" w:hAnsi="Avenir Next LT Pro Light" w:cstheme="minorHAnsi"/>
        </w:rPr>
        <w:t xml:space="preserve"> from qualitative to quantitative,</w:t>
      </w:r>
      <w:r>
        <w:rPr>
          <w:rFonts w:ascii="Avenir Next LT Pro Light" w:hAnsi="Avenir Next LT Pro Light" w:cstheme="minorHAnsi"/>
        </w:rPr>
        <w:t xml:space="preserve"> </w:t>
      </w:r>
      <w:r w:rsidRPr="005D5823">
        <w:rPr>
          <w:rFonts w:ascii="Avenir Next LT Pro Light" w:hAnsi="Avenir Next LT Pro Light" w:cstheme="minorHAnsi"/>
        </w:rPr>
        <w:t xml:space="preserve">including a number of Official Statistics. Topics are varied and include; crime and justice, media use and online harms, health policy, tourism and leisure, customer experience, industrial and trade policy.  </w:t>
      </w:r>
    </w:p>
    <w:p w14:paraId="7FCF5A1D" w14:textId="77777777" w:rsidR="00165B39" w:rsidRDefault="00165B39" w:rsidP="00311074">
      <w:pPr>
        <w:spacing w:line="240" w:lineRule="auto"/>
        <w:rPr>
          <w:rFonts w:ascii="Avenir Next LT Pro Light" w:hAnsi="Avenir Next LT Pro Light" w:cstheme="minorHAnsi"/>
        </w:rPr>
      </w:pPr>
    </w:p>
    <w:p w14:paraId="0DC5CB1A" w14:textId="77777777" w:rsidR="00165B39" w:rsidRPr="005D5823" w:rsidRDefault="00165B39" w:rsidP="00165B39">
      <w:pPr>
        <w:rPr>
          <w:rFonts w:ascii="Avenir Next LT Pro Light" w:eastAsia="Times New Roman" w:hAnsi="Avenir Next LT Pro Light" w:cs="Segoe UI"/>
          <w:b/>
          <w:bCs/>
          <w:lang w:eastAsia="en-GB"/>
        </w:rPr>
      </w:pPr>
      <w:r w:rsidRPr="005D5823">
        <w:rPr>
          <w:rFonts w:ascii="Avenir Next LT Pro Light" w:eastAsia="Times New Roman" w:hAnsi="Avenir Next LT Pro Light" w:cs="Segoe UI"/>
          <w:b/>
          <w:bCs/>
          <w:lang w:eastAsia="en-GB"/>
        </w:rPr>
        <w:t>RSK Group</w:t>
      </w:r>
    </w:p>
    <w:p w14:paraId="121271A0" w14:textId="5F357DA2" w:rsidR="00F41944" w:rsidRPr="00520A2D" w:rsidRDefault="00165B39" w:rsidP="00520A2D">
      <w:pPr>
        <w:pStyle w:val="NormalWeb"/>
        <w:shd w:val="clear" w:color="auto" w:fill="FFFFFF"/>
        <w:rPr>
          <w:rFonts w:ascii="Avenir Next LT Pro Light" w:eastAsiaTheme="minorEastAsia" w:hAnsi="Avenir Next LT Pro Light" w:cstheme="minorHAnsi"/>
          <w:sz w:val="22"/>
          <w:szCs w:val="22"/>
          <w:lang w:eastAsia="ko-KR"/>
        </w:rPr>
      </w:pPr>
      <w:r w:rsidRPr="005D5823">
        <w:rPr>
          <w:rFonts w:ascii="Avenir Next LT Pro Light" w:eastAsiaTheme="minorEastAsia" w:hAnsi="Avenir Next LT Pro Light" w:cstheme="minorHAnsi"/>
          <w:sz w:val="22"/>
          <w:szCs w:val="22"/>
          <w:lang w:eastAsia="ko-KR"/>
        </w:rPr>
        <w:t>BMG Research is part of the RSK Group, a leading integrated environmental, engineering and technical services business providing dynamic, multidisciplinary services to broad-ranging sectors. Founded in 1989, RSK has evolved into a market-leading organisation. It is headquartered in the UK and has an established presence across Europe, the Middle East, Asia, Africa and Australasia. The group is growing fast thanks to its diverse operations, entrepreneurial spirit and open management style. When you join RSK, you are connecting to a growing community of experts and specialists who regularly collaborate to deliver projects and support each other across business units.</w:t>
      </w:r>
    </w:p>
    <w:sectPr w:rsidR="00F41944" w:rsidRPr="00520A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Light">
    <w:charset w:val="00"/>
    <w:family w:val="swiss"/>
    <w:pitch w:val="variable"/>
    <w:sig w:usb0="A00000EF" w:usb1="5000204B"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42B2E"/>
    <w:multiLevelType w:val="hybridMultilevel"/>
    <w:tmpl w:val="6C30C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A1E1B"/>
    <w:multiLevelType w:val="hybridMultilevel"/>
    <w:tmpl w:val="47282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CF2AF9"/>
    <w:multiLevelType w:val="hybridMultilevel"/>
    <w:tmpl w:val="AE94F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497504"/>
    <w:multiLevelType w:val="hybridMultilevel"/>
    <w:tmpl w:val="C38E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37400C"/>
    <w:multiLevelType w:val="hybridMultilevel"/>
    <w:tmpl w:val="753E5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8830EA"/>
    <w:multiLevelType w:val="hybridMultilevel"/>
    <w:tmpl w:val="6FB62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9915049">
    <w:abstractNumId w:val="3"/>
  </w:num>
  <w:num w:numId="2" w16cid:durableId="1509324129">
    <w:abstractNumId w:val="5"/>
  </w:num>
  <w:num w:numId="3" w16cid:durableId="267466597">
    <w:abstractNumId w:val="0"/>
  </w:num>
  <w:num w:numId="4" w16cid:durableId="651063393">
    <w:abstractNumId w:val="1"/>
  </w:num>
  <w:num w:numId="5" w16cid:durableId="1081681352">
    <w:abstractNumId w:val="2"/>
  </w:num>
  <w:num w:numId="6" w16cid:durableId="11882544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7B"/>
    <w:rsid w:val="000B232F"/>
    <w:rsid w:val="001025A3"/>
    <w:rsid w:val="001617C4"/>
    <w:rsid w:val="00165B39"/>
    <w:rsid w:val="00234C7B"/>
    <w:rsid w:val="002F7CA0"/>
    <w:rsid w:val="00311074"/>
    <w:rsid w:val="00333CE1"/>
    <w:rsid w:val="003D6BA7"/>
    <w:rsid w:val="003E3A77"/>
    <w:rsid w:val="003F016D"/>
    <w:rsid w:val="0041004C"/>
    <w:rsid w:val="004B4996"/>
    <w:rsid w:val="00520A2D"/>
    <w:rsid w:val="005338EC"/>
    <w:rsid w:val="006961D7"/>
    <w:rsid w:val="006A3475"/>
    <w:rsid w:val="006B07C8"/>
    <w:rsid w:val="006D1E17"/>
    <w:rsid w:val="006D7891"/>
    <w:rsid w:val="008A764C"/>
    <w:rsid w:val="00AC73A6"/>
    <w:rsid w:val="00AF31CF"/>
    <w:rsid w:val="00B76895"/>
    <w:rsid w:val="00CB5B71"/>
    <w:rsid w:val="00CC6DDA"/>
    <w:rsid w:val="00CF563B"/>
    <w:rsid w:val="00DE3E2C"/>
    <w:rsid w:val="00EC1772"/>
    <w:rsid w:val="00F41944"/>
    <w:rsid w:val="00F429EF"/>
    <w:rsid w:val="00FF3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F5CA1"/>
  <w15:chartTrackingRefBased/>
  <w15:docId w15:val="{F194B65C-7A3E-4AF6-8990-E4E1CC02C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SKSubheads">
    <w:name w:val="RSK_Subheads"/>
    <w:basedOn w:val="NoSpacing"/>
    <w:link w:val="RSKSubheadsChar"/>
    <w:qFormat/>
    <w:rsid w:val="00234C7B"/>
    <w:pPr>
      <w:spacing w:before="60" w:after="60" w:line="264" w:lineRule="auto"/>
    </w:pPr>
    <w:rPr>
      <w:rFonts w:ascii="Arial" w:eastAsiaTheme="majorEastAsia" w:hAnsi="Arial" w:cs="Calibri"/>
      <w:b/>
      <w:kern w:val="0"/>
      <w:sz w:val="18"/>
      <w:szCs w:val="26"/>
      <w:lang w:eastAsia="en-GB"/>
      <w14:ligatures w14:val="none"/>
    </w:rPr>
  </w:style>
  <w:style w:type="character" w:customStyle="1" w:styleId="RSKSubheadsChar">
    <w:name w:val="RSK_Subheads Char"/>
    <w:basedOn w:val="DefaultParagraphFont"/>
    <w:link w:val="RSKSubheads"/>
    <w:rsid w:val="00234C7B"/>
    <w:rPr>
      <w:rFonts w:ascii="Arial" w:eastAsiaTheme="majorEastAsia" w:hAnsi="Arial" w:cs="Calibri"/>
      <w:b/>
      <w:kern w:val="0"/>
      <w:sz w:val="18"/>
      <w:szCs w:val="26"/>
      <w:lang w:eastAsia="en-GB"/>
      <w14:ligatures w14:val="none"/>
    </w:rPr>
  </w:style>
  <w:style w:type="paragraph" w:styleId="NoSpacing">
    <w:name w:val="No Spacing"/>
    <w:uiPriority w:val="1"/>
    <w:qFormat/>
    <w:rsid w:val="00234C7B"/>
    <w:pPr>
      <w:spacing w:after="0" w:line="240" w:lineRule="auto"/>
    </w:pPr>
  </w:style>
  <w:style w:type="character" w:styleId="CommentReference">
    <w:name w:val="annotation reference"/>
    <w:basedOn w:val="DefaultParagraphFont"/>
    <w:uiPriority w:val="99"/>
    <w:semiHidden/>
    <w:unhideWhenUsed/>
    <w:rsid w:val="006D1E17"/>
    <w:rPr>
      <w:sz w:val="16"/>
      <w:szCs w:val="16"/>
    </w:rPr>
  </w:style>
  <w:style w:type="paragraph" w:styleId="CommentText">
    <w:name w:val="annotation text"/>
    <w:basedOn w:val="Normal"/>
    <w:link w:val="CommentTextChar"/>
    <w:uiPriority w:val="99"/>
    <w:unhideWhenUsed/>
    <w:rsid w:val="006D1E17"/>
    <w:pPr>
      <w:spacing w:line="240" w:lineRule="auto"/>
    </w:pPr>
    <w:rPr>
      <w:sz w:val="20"/>
      <w:szCs w:val="20"/>
    </w:rPr>
  </w:style>
  <w:style w:type="character" w:customStyle="1" w:styleId="CommentTextChar">
    <w:name w:val="Comment Text Char"/>
    <w:basedOn w:val="DefaultParagraphFont"/>
    <w:link w:val="CommentText"/>
    <w:uiPriority w:val="99"/>
    <w:rsid w:val="006D1E17"/>
    <w:rPr>
      <w:sz w:val="20"/>
      <w:szCs w:val="20"/>
    </w:rPr>
  </w:style>
  <w:style w:type="paragraph" w:styleId="CommentSubject">
    <w:name w:val="annotation subject"/>
    <w:basedOn w:val="CommentText"/>
    <w:next w:val="CommentText"/>
    <w:link w:val="CommentSubjectChar"/>
    <w:uiPriority w:val="99"/>
    <w:semiHidden/>
    <w:unhideWhenUsed/>
    <w:rsid w:val="006D1E17"/>
    <w:rPr>
      <w:b/>
      <w:bCs/>
    </w:rPr>
  </w:style>
  <w:style w:type="character" w:customStyle="1" w:styleId="CommentSubjectChar">
    <w:name w:val="Comment Subject Char"/>
    <w:basedOn w:val="CommentTextChar"/>
    <w:link w:val="CommentSubject"/>
    <w:uiPriority w:val="99"/>
    <w:semiHidden/>
    <w:rsid w:val="006D1E17"/>
    <w:rPr>
      <w:b/>
      <w:bCs/>
      <w:sz w:val="20"/>
      <w:szCs w:val="20"/>
    </w:rPr>
  </w:style>
  <w:style w:type="paragraph" w:styleId="ListParagraph">
    <w:name w:val="List Paragraph"/>
    <w:basedOn w:val="Normal"/>
    <w:uiPriority w:val="34"/>
    <w:qFormat/>
    <w:rsid w:val="006B07C8"/>
    <w:pPr>
      <w:ind w:left="720"/>
      <w:contextualSpacing/>
    </w:pPr>
  </w:style>
  <w:style w:type="paragraph" w:styleId="NormalWeb">
    <w:name w:val="Normal (Web)"/>
    <w:basedOn w:val="Normal"/>
    <w:uiPriority w:val="99"/>
    <w:unhideWhenUsed/>
    <w:rsid w:val="00F419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65B39"/>
    <w:rPr>
      <w:color w:val="0563C1" w:themeColor="hyperlink"/>
      <w:u w:val="single"/>
    </w:rPr>
  </w:style>
  <w:style w:type="character" w:styleId="UnresolvedMention">
    <w:name w:val="Unresolved Mention"/>
    <w:basedOn w:val="DefaultParagraphFont"/>
    <w:uiPriority w:val="99"/>
    <w:semiHidden/>
    <w:unhideWhenUsed/>
    <w:rsid w:val="00165B39"/>
    <w:rPr>
      <w:color w:val="605E5C"/>
      <w:shd w:val="clear" w:color="auto" w:fill="E1DFDD"/>
    </w:rPr>
  </w:style>
  <w:style w:type="paragraph" w:styleId="Revision">
    <w:name w:val="Revision"/>
    <w:hidden/>
    <w:uiPriority w:val="99"/>
    <w:semiHidden/>
    <w:rsid w:val="002F7C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407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cruitment@bmgresearch.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1118</Words>
  <Characters>6374</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Clarke</dc:creator>
  <cp:keywords/>
  <dc:description/>
  <cp:lastModifiedBy>Natasha Smith</cp:lastModifiedBy>
  <cp:revision>2</cp:revision>
  <dcterms:created xsi:type="dcterms:W3CDTF">2025-04-03T08:04:00Z</dcterms:created>
  <dcterms:modified xsi:type="dcterms:W3CDTF">2025-04-03T08:04:00Z</dcterms:modified>
</cp:coreProperties>
</file>